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36"/>
          <w:szCs w:val="36"/>
        </w:rPr>
      </w:pPr>
      <w:r w:rsidDel="00000000" w:rsidR="00000000" w:rsidRPr="00000000">
        <w:rPr>
          <w:color w:val="264955"/>
          <w:sz w:val="36"/>
          <w:szCs w:val="36"/>
          <w:rtl w:val="0"/>
        </w:rPr>
        <w:t xml:space="preserve">Questionnaire evaluation - Formation de bénévole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Veuillez prendre quelques instants pour remplir ce questionnaire d'évaluation. Vos réponses seront traitées de manière confidentielle.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Prénom et nom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 de l'organisation/cause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Date de la formation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de la Formation de Bénévole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Comment évaluez-vous globalement la qualité de la formation de bénévole que vous avez reçue 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Dans quelle mesure estimez-vous que la formation vous a préparé(e) de manière adéquate pour contribuer efficacement en tant que bénévole 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D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Quels aspects de la formation avez-vous trouvés les plus utiles ou pertinents pour votre rôle de bénévole ?</w:t>
      </w:r>
    </w:p>
    <w:p w:rsidR="00000000" w:rsidDel="00000000" w:rsidP="00000000" w:rsidRDefault="00000000" w:rsidRPr="00000000" w14:paraId="0000001F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1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666666"/>
          <w:sz w:val="20"/>
          <w:szCs w:val="20"/>
          <w:highlight w:val="white"/>
        </w:rPr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666666"/>
          <w:sz w:val="20"/>
          <w:szCs w:val="20"/>
          <w:highlight w:val="white"/>
        </w:rPr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Contenu de la Formation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Comment évaluez-vous la pertinence et la clarté du contenu de la formation, y compris les sujets abordés et les informations fournies ?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pertinent et clair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Pertinent et clair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Moyennement pertinent et clair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pertinent et clair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pertinent et clair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Avez-vous trouvé que le contenu de la formation a été adapté à vos besoins en tant que bénévole ?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Formateurs et Encadrement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Comment évaluez-vous la qualité des formateurs et de leur capacité à communiquer efficacement les informations et les compétences aux bénévoles 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Avez-vous trouvé que les formateurs étaient disponibles pour répondre à vos questions et fournir un soutien pendant la formation 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Expérience de Formation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Comment évaluez-vous les méthodes pédagogiques utilisées pendant la formation (présentations, ateliers, discussions, etc.) 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efficaces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Efficaces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Acceptables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efficaces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Avez-vous eu l'occasion de participer à des exercices pratiques ou des mises en situation pour renforcer vos compétences en tant que bénévole 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 nos formations de bénévoles à l'avenir 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Y a-t-il des sujets ou des compétences que vous aimeriez voir ajoutés ou approfondis dans nos formations pour les bénévoles 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d'évaluation.</w:t>
      </w: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